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A9A22E3" w:rsidR="00C15348" w:rsidRPr="005F3A1B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F3A1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F3A1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F3A1B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221624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  <w:r w:rsidR="00830899" w:rsidRPr="005F3A1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F3A1B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5F3A1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F3A1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5F3A1B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13E8BF59" w:rsidR="00DC6DB4" w:rsidRPr="00DF6F2C" w:rsidRDefault="00DF6F2C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DF6F2C">
        <w:rPr>
          <w:rFonts w:ascii="Lidl Font Pro" w:hAnsi="Lidl Font Pro"/>
          <w:b/>
          <w:bCs/>
          <w:color w:val="1F497D" w:themeColor="text2"/>
          <w:sz w:val="36"/>
          <w:szCs w:val="36"/>
        </w:rPr>
        <w:t>H Lidl</w:t>
      </w:r>
      <w:r w:rsidRPr="00DF6F2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εγκαινιάζει</w:t>
      </w:r>
      <w:r w:rsidR="00E759C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DF6F2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νέο κατάστημα στο Αιγάλεω με επένδυση ύψους 12,4 εκατομμυρίων ευρώ</w:t>
      </w:r>
    </w:p>
    <w:p w14:paraId="1C6BDA16" w14:textId="125080A8" w:rsidR="003233DA" w:rsidRPr="005F3A1B" w:rsidRDefault="006A5875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="00DD3F1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εταιρεία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εγκαινίασε το</w:t>
      </w:r>
      <w:r w:rsidR="004966E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κατάστημά της </w:t>
      </w:r>
      <w:r w:rsidR="005F3A1B" w:rsidRPr="005F3A1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στη Λεωφόρο Κηφισού 42, στο Αιγάλεω, προσφέροντας μια σύγχρονη αγοραστική εμπειρία και έμφαση στη βιωσιμότητα.</w:t>
      </w:r>
    </w:p>
    <w:bookmarkEnd w:id="0"/>
    <w:bookmarkEnd w:id="1"/>
    <w:p w14:paraId="4FD9CEE2" w14:textId="66A3E9F5" w:rsidR="005F3A1B" w:rsidRPr="005F3A1B" w:rsidRDefault="005F3A1B" w:rsidP="005F3A1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966E2">
        <w:rPr>
          <w:rFonts w:ascii="Lidl Font Pro" w:hAnsi="Lidl Font Pro"/>
          <w:color w:val="000000" w:themeColor="text1"/>
          <w:lang w:val="el-GR"/>
        </w:rPr>
        <w:t xml:space="preserve">Η </w:t>
      </w:r>
      <w:r w:rsidRPr="004966E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966E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4966E2">
        <w:rPr>
          <w:rFonts w:ascii="Lidl Font Pro" w:hAnsi="Lidl Font Pro"/>
          <w:color w:val="000000" w:themeColor="text1"/>
          <w:lang w:val="el-GR"/>
        </w:rPr>
        <w:t xml:space="preserve"> συνεχίζει δυναμικά την ανάπτυξή της, εγκαινιάζοντας ένα νέο, σύγχρονο κατάστημα στο </w:t>
      </w:r>
      <w:r w:rsidRPr="004966E2">
        <w:rPr>
          <w:rFonts w:ascii="Lidl Font Pro" w:hAnsi="Lidl Font Pro"/>
          <w:b/>
          <w:bCs/>
          <w:color w:val="000000" w:themeColor="text1"/>
          <w:lang w:val="el-GR"/>
        </w:rPr>
        <w:t>Αιγάλεω Αττικής</w:t>
      </w:r>
      <w:r w:rsidRPr="004966E2">
        <w:rPr>
          <w:rFonts w:ascii="Lidl Font Pro" w:hAnsi="Lidl Font Pro"/>
          <w:color w:val="000000" w:themeColor="text1"/>
          <w:lang w:val="el-GR"/>
        </w:rPr>
        <w:t>, στη Λεωφόρο Κηφισού 42. Η νέα επένδυση</w:t>
      </w:r>
      <w:r w:rsidR="006E4BF5" w:rsidRPr="004966E2">
        <w:rPr>
          <w:rFonts w:ascii="Lidl Font Pro" w:hAnsi="Lidl Font Pro"/>
          <w:color w:val="000000" w:themeColor="text1"/>
          <w:lang w:val="el-GR"/>
        </w:rPr>
        <w:t xml:space="preserve">, που ξεπερνά τα </w:t>
      </w:r>
      <w:r w:rsidRPr="004966E2">
        <w:rPr>
          <w:rFonts w:ascii="Lidl Font Pro" w:hAnsi="Lidl Font Pro"/>
          <w:b/>
          <w:bCs/>
          <w:color w:val="000000" w:themeColor="text1"/>
          <w:lang w:val="el-GR"/>
        </w:rPr>
        <w:t xml:space="preserve">12,4 </w:t>
      </w:r>
      <w:r w:rsidR="006E4BF5" w:rsidRPr="004966E2">
        <w:rPr>
          <w:rFonts w:ascii="Lidl Font Pro" w:hAnsi="Lidl Font Pro"/>
          <w:b/>
          <w:bCs/>
          <w:color w:val="000000" w:themeColor="text1"/>
          <w:lang w:val="el-GR"/>
        </w:rPr>
        <w:t>εκατομμύρια</w:t>
      </w:r>
      <w:r w:rsidRPr="004966E2">
        <w:rPr>
          <w:rFonts w:ascii="Lidl Font Pro" w:hAnsi="Lidl Font Pro"/>
          <w:b/>
          <w:bCs/>
          <w:color w:val="000000" w:themeColor="text1"/>
          <w:lang w:val="el-GR"/>
        </w:rPr>
        <w:t xml:space="preserve"> ευρώ</w:t>
      </w:r>
      <w:r w:rsidRPr="004966E2">
        <w:rPr>
          <w:rFonts w:ascii="Lidl Font Pro" w:hAnsi="Lidl Font Pro"/>
          <w:color w:val="000000" w:themeColor="text1"/>
          <w:lang w:val="el-GR"/>
        </w:rPr>
        <w:t>, αντικατοπτρίζει τη σταθερή δέσμευση της εταιρείας για ποιοτικές υπηρεσίες, άνεση και βιώσιμη ανάπτυξη</w:t>
      </w:r>
      <w:r w:rsidR="002C0253" w:rsidRPr="004966E2">
        <w:rPr>
          <w:rFonts w:ascii="Lidl Font Pro" w:hAnsi="Lidl Font Pro"/>
          <w:color w:val="000000" w:themeColor="text1"/>
          <w:lang w:val="el-GR"/>
        </w:rPr>
        <w:t xml:space="preserve"> εντός του αστικού ιστού της πρωτεύουσας</w:t>
      </w:r>
      <w:r w:rsidRPr="004966E2">
        <w:rPr>
          <w:rFonts w:ascii="Lidl Font Pro" w:hAnsi="Lidl Font Pro"/>
          <w:color w:val="000000" w:themeColor="text1"/>
          <w:lang w:val="el-GR"/>
        </w:rPr>
        <w:t>.</w:t>
      </w:r>
    </w:p>
    <w:p w14:paraId="18481D90" w14:textId="7952BC0C" w:rsidR="005F3A1B" w:rsidRDefault="003458B6" w:rsidP="005F3A1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Πιο συγκεκριμένα, ο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 νέος χώρ</w:t>
      </w:r>
      <w:r w:rsidR="004966E2">
        <w:rPr>
          <w:rFonts w:ascii="Lidl Font Pro" w:hAnsi="Lidl Font Pro"/>
          <w:color w:val="000000" w:themeColor="text1"/>
          <w:lang w:val="el-GR"/>
        </w:rPr>
        <w:t xml:space="preserve">ος 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πώλησης, συνολικής έκτασης 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>1.179 τ.μ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., έχει σχεδιαστεί με στόχο τη βέλτιστη εξυπηρέτηση των καταναλωτών. Διαθέτει 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>4 παραδοσιακά ταμεία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 και 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 xml:space="preserve">4 </w:t>
      </w:r>
      <w:r w:rsidR="005F3A1B" w:rsidRPr="005F3A1B">
        <w:rPr>
          <w:rFonts w:ascii="Lidl Font Pro" w:hAnsi="Lidl Font Pro"/>
          <w:b/>
          <w:bCs/>
          <w:color w:val="000000" w:themeColor="text1"/>
        </w:rPr>
        <w:t>Self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5F3A1B" w:rsidRPr="005F3A1B">
        <w:rPr>
          <w:rFonts w:ascii="Lidl Font Pro" w:hAnsi="Lidl Font Pro"/>
          <w:b/>
          <w:bCs/>
          <w:color w:val="000000" w:themeColor="text1"/>
        </w:rPr>
        <w:t>Check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>-</w:t>
      </w:r>
      <w:r w:rsidR="005F3A1B" w:rsidRPr="005F3A1B">
        <w:rPr>
          <w:rFonts w:ascii="Lidl Font Pro" w:hAnsi="Lidl Font Pro"/>
          <w:b/>
          <w:bCs/>
          <w:color w:val="000000" w:themeColor="text1"/>
        </w:rPr>
        <w:t>Out</w:t>
      </w:r>
      <w:r w:rsidR="005F3A1B" w:rsidRPr="005F3A1B">
        <w:rPr>
          <w:rFonts w:ascii="Lidl Font Pro" w:hAnsi="Lidl Font Pro"/>
          <w:color w:val="000000" w:themeColor="text1"/>
          <w:lang w:val="el-GR"/>
        </w:rPr>
        <w:t>, προσφέροντας ευελιξία και ταχύτητα στις συναλλαγές, ώστε κάθε αγοραστική εμπειρία να είναι άμεση και ευχάριστη</w:t>
      </w:r>
      <w:r w:rsidR="0038169E">
        <w:rPr>
          <w:rFonts w:ascii="Lidl Font Pro" w:hAnsi="Lidl Font Pro"/>
          <w:color w:val="000000" w:themeColor="text1"/>
          <w:lang w:val="el-GR"/>
        </w:rPr>
        <w:t>, ανταποκρινόμενη στις ανάγκες της καθημερινότητας</w:t>
      </w:r>
      <w:r w:rsidR="005F3A1B" w:rsidRPr="005F3A1B">
        <w:rPr>
          <w:rFonts w:ascii="Lidl Font Pro" w:hAnsi="Lidl Font Pro"/>
          <w:color w:val="000000" w:themeColor="text1"/>
          <w:lang w:val="el-GR"/>
        </w:rPr>
        <w:t>.</w:t>
      </w:r>
    </w:p>
    <w:p w14:paraId="6BEB2A85" w14:textId="7A11F697" w:rsidR="005F3A1B" w:rsidRPr="005F3A1B" w:rsidRDefault="0038169E" w:rsidP="005F3A1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Επιπλέον, τ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ο κατάστημα προσφέρει συνολικά 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>72 θέσεις στάθμευσης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, εκ των οποίων 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>41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 σε υπόγειο χώρο και οι υπόλοιπες στο ισόγειο, ενώ έχει προβλεφθεί και 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 xml:space="preserve">ειδικός φορτιστής ηλεκτρικών οχημάτων με </w:t>
      </w:r>
      <w:r w:rsidR="005F3A1B">
        <w:rPr>
          <w:rFonts w:ascii="Lidl Font Pro" w:hAnsi="Lidl Font Pro"/>
          <w:b/>
          <w:bCs/>
          <w:color w:val="000000" w:themeColor="text1"/>
          <w:lang w:val="el-GR"/>
        </w:rPr>
        <w:t>2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 xml:space="preserve"> θέσεις</w:t>
      </w:r>
      <w:r w:rsidR="005F3A1B" w:rsidRPr="005F3A1B">
        <w:rPr>
          <w:rFonts w:ascii="Lidl Font Pro" w:hAnsi="Lidl Font Pro"/>
          <w:color w:val="000000" w:themeColor="text1"/>
          <w:lang w:val="el-GR"/>
        </w:rPr>
        <w:t xml:space="preserve">, ενισχύοντας την περιβαλλοντική υπευθυνότητα της </w:t>
      </w:r>
      <w:r w:rsidR="005F3A1B" w:rsidRPr="005F3A1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5F3A1B" w:rsidRPr="005F3A1B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5F3A1B" w:rsidRPr="005F3A1B">
        <w:rPr>
          <w:rFonts w:ascii="Lidl Font Pro" w:hAnsi="Lidl Font Pro"/>
          <w:color w:val="000000" w:themeColor="text1"/>
          <w:lang w:val="el-GR"/>
        </w:rPr>
        <w:t>.</w:t>
      </w:r>
    </w:p>
    <w:p w14:paraId="1A785CF5" w14:textId="1692DDAD" w:rsidR="005F3A1B" w:rsidRDefault="005F3A1B" w:rsidP="005F3A1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F3A1B">
        <w:rPr>
          <w:rFonts w:ascii="Lidl Font Pro" w:hAnsi="Lidl Font Pro"/>
          <w:color w:val="000000" w:themeColor="text1"/>
          <w:lang w:val="el-GR"/>
        </w:rPr>
        <w:t xml:space="preserve">Η νέα επένδυση έρχεται να ενισχύσει τόσο την τοπική οικονομία όσο και την κοινωνία. Η ομάδα του νέου καταστήματος αποτελείται από </w:t>
      </w:r>
      <w:r w:rsidRPr="005F3A1B">
        <w:rPr>
          <w:rFonts w:ascii="Lidl Font Pro" w:hAnsi="Lidl Font Pro"/>
          <w:b/>
          <w:bCs/>
          <w:color w:val="000000" w:themeColor="text1"/>
          <w:lang w:val="el-GR"/>
        </w:rPr>
        <w:t>30 μέλη του #teamlidl</w:t>
      </w:r>
      <w:r w:rsidRPr="005F3A1B">
        <w:rPr>
          <w:rFonts w:ascii="Lidl Font Pro" w:hAnsi="Lidl Font Pro"/>
          <w:color w:val="000000" w:themeColor="text1"/>
          <w:lang w:val="el-GR"/>
        </w:rPr>
        <w:t>, έτοιμα να προσφέρουν υψηλού επιπέδου εξυπηρέτηση. Πιστή στη δέσμευσή της να βρίσκεται πάντα δίπλα στον καταναλωτή, η εταιρεία δημιουργεί ένα φιλικό και λειτουργικό περιβάλλον, στο οποίο η ομάδα υποδέχεται τους πελάτες με επαγγελματισμό από την πρώτη κιόλας ημέρα λειτουργίας.</w:t>
      </w:r>
    </w:p>
    <w:p w14:paraId="74AED6B0" w14:textId="68A9331C" w:rsidR="0049075C" w:rsidRPr="005F3A1B" w:rsidRDefault="005F3A1B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5F3A1B">
        <w:rPr>
          <w:rFonts w:ascii="Lidl Font Pro" w:hAnsi="Lidl Font Pro"/>
          <w:color w:val="000000" w:themeColor="text1"/>
          <w:lang w:val="el-GR"/>
        </w:rPr>
        <w:lastRenderedPageBreak/>
        <w:t xml:space="preserve">Η </w:t>
      </w:r>
      <w:r w:rsidRPr="005F3A1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F3A1B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F3A1B">
        <w:rPr>
          <w:rFonts w:ascii="Lidl Font Pro" w:hAnsi="Lidl Font Pro"/>
          <w:color w:val="000000" w:themeColor="text1"/>
          <w:lang w:val="el-GR"/>
        </w:rPr>
        <w:t xml:space="preserve"> συνεχίζει να επενδύει </w:t>
      </w:r>
      <w:r w:rsidR="00B90EBF">
        <w:rPr>
          <w:rFonts w:ascii="Lidl Font Pro" w:hAnsi="Lidl Font Pro"/>
          <w:color w:val="000000" w:themeColor="text1"/>
          <w:lang w:val="el-GR"/>
        </w:rPr>
        <w:t xml:space="preserve">στρατηγικά στην επέκταση και </w:t>
      </w:r>
      <w:r>
        <w:rPr>
          <w:rFonts w:ascii="Lidl Font Pro" w:hAnsi="Lidl Font Pro"/>
          <w:color w:val="000000" w:themeColor="text1"/>
          <w:lang w:val="el-GR"/>
        </w:rPr>
        <w:t xml:space="preserve">τον </w:t>
      </w:r>
      <w:r w:rsidR="006E156A">
        <w:rPr>
          <w:rFonts w:ascii="Lidl Font Pro" w:hAnsi="Lidl Font Pro"/>
          <w:color w:val="000000" w:themeColor="text1"/>
          <w:lang w:val="el-GR"/>
        </w:rPr>
        <w:t>εκσυγχρονισμό</w:t>
      </w:r>
      <w:r w:rsidRPr="005F3A1B">
        <w:rPr>
          <w:rFonts w:ascii="Lidl Font Pro" w:hAnsi="Lidl Font Pro"/>
          <w:color w:val="000000" w:themeColor="text1"/>
          <w:lang w:val="el-GR"/>
        </w:rPr>
        <w:t xml:space="preserve"> του δικτύου </w:t>
      </w:r>
      <w:r w:rsidR="00B90EBF">
        <w:rPr>
          <w:rFonts w:ascii="Lidl Font Pro" w:hAnsi="Lidl Font Pro"/>
          <w:color w:val="000000" w:themeColor="text1"/>
          <w:lang w:val="el-GR"/>
        </w:rPr>
        <w:t xml:space="preserve">της, προσφέροντας </w:t>
      </w:r>
      <w:r w:rsidRPr="005F3A1B">
        <w:rPr>
          <w:rFonts w:ascii="Lidl Font Pro" w:hAnsi="Lidl Font Pro"/>
          <w:color w:val="000000" w:themeColor="text1"/>
          <w:lang w:val="el-GR"/>
        </w:rPr>
        <w:t>λύσεις που απαντούν στις ανάγκες του σήμερα</w:t>
      </w:r>
      <w:r w:rsidR="00B90EBF">
        <w:rPr>
          <w:rFonts w:ascii="Lidl Font Pro" w:hAnsi="Lidl Font Pro"/>
          <w:color w:val="000000" w:themeColor="text1"/>
          <w:lang w:val="el-GR"/>
        </w:rPr>
        <w:t xml:space="preserve"> και</w:t>
      </w:r>
      <w:r w:rsidRPr="005F3A1B">
        <w:rPr>
          <w:rFonts w:ascii="Lidl Font Pro" w:hAnsi="Lidl Font Pro"/>
          <w:color w:val="000000" w:themeColor="text1"/>
          <w:lang w:val="el-GR"/>
        </w:rPr>
        <w:t xml:space="preserve"> ενσωματώνοντας παράλληλα πρακτικές βιώσιμης ανάπτυξης σε κάθε νέο της βήμα.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E759C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E759C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E759C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E759C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9A57B4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9A57B4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9A57B4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9A57B4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57FD2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B7D9A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1624"/>
    <w:rsid w:val="00226375"/>
    <w:rsid w:val="002270E9"/>
    <w:rsid w:val="002272BD"/>
    <w:rsid w:val="00227973"/>
    <w:rsid w:val="002316E8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253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58B6"/>
    <w:rsid w:val="00350A9D"/>
    <w:rsid w:val="00361980"/>
    <w:rsid w:val="00366D5F"/>
    <w:rsid w:val="003720FB"/>
    <w:rsid w:val="00374B9E"/>
    <w:rsid w:val="0037510A"/>
    <w:rsid w:val="003804BE"/>
    <w:rsid w:val="00380C9A"/>
    <w:rsid w:val="0038169E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03B2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6E2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5AC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A1B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65912"/>
    <w:rsid w:val="00671252"/>
    <w:rsid w:val="006746E1"/>
    <w:rsid w:val="0067635E"/>
    <w:rsid w:val="0068010B"/>
    <w:rsid w:val="00686288"/>
    <w:rsid w:val="00690654"/>
    <w:rsid w:val="006932FA"/>
    <w:rsid w:val="006A3521"/>
    <w:rsid w:val="006A5875"/>
    <w:rsid w:val="006A61C9"/>
    <w:rsid w:val="006B243D"/>
    <w:rsid w:val="006B26AA"/>
    <w:rsid w:val="006C1700"/>
    <w:rsid w:val="006C5678"/>
    <w:rsid w:val="006C5AF7"/>
    <w:rsid w:val="006D3B63"/>
    <w:rsid w:val="006E0483"/>
    <w:rsid w:val="006E156A"/>
    <w:rsid w:val="006E1D0C"/>
    <w:rsid w:val="006E4BF5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67BC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4771A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B4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C71F9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436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0EBF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1FA7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575F3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976D5"/>
    <w:rsid w:val="00CA509F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77533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22A"/>
    <w:rsid w:val="00DC6657"/>
    <w:rsid w:val="00DC6DB4"/>
    <w:rsid w:val="00DD1668"/>
    <w:rsid w:val="00DD1CEF"/>
    <w:rsid w:val="00DD3F16"/>
    <w:rsid w:val="00DD70F4"/>
    <w:rsid w:val="00DE14ED"/>
    <w:rsid w:val="00DE6D50"/>
    <w:rsid w:val="00DF2BDE"/>
    <w:rsid w:val="00DF2D4F"/>
    <w:rsid w:val="00DF6F2C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0A6"/>
    <w:rsid w:val="00E64C60"/>
    <w:rsid w:val="00E66A45"/>
    <w:rsid w:val="00E70986"/>
    <w:rsid w:val="00E71E35"/>
    <w:rsid w:val="00E72BBE"/>
    <w:rsid w:val="00E75426"/>
    <w:rsid w:val="00E759CD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0708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354C1"/>
    <w:rsid w:val="00F45B17"/>
    <w:rsid w:val="00F53EA9"/>
    <w:rsid w:val="00F557F3"/>
    <w:rsid w:val="00F600E5"/>
    <w:rsid w:val="00F60AB8"/>
    <w:rsid w:val="00F61E02"/>
    <w:rsid w:val="00F647BA"/>
    <w:rsid w:val="00F64C6D"/>
    <w:rsid w:val="00F6502C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2025-09-11T16:43:00Z</dcterms:created>
  <dcterms:modified xsi:type="dcterms:W3CDTF">2025-09-16T11:55:00Z</dcterms:modified>
</cp:coreProperties>
</file>